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CRITERIOS DE CALIFICACIÓN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80"/>
        <w:gridCol w:w="5080"/>
        <w:tblGridChange w:id="0">
          <w:tblGrid>
            <w:gridCol w:w="5080"/>
            <w:gridCol w:w="50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CURSO 2017/18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ETAPA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PRIMARIA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rtl w:val="0"/>
        </w:rPr>
        <w:t xml:space="preserve">CURSO: 5º PRIMARIA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ASIGNATURA: LENGUA</w:t>
      </w:r>
      <w:r w:rsidDel="00000000" w:rsidR="00000000" w:rsidRPr="00000000">
        <w:rPr>
          <w:rtl w:val="0"/>
        </w:rPr>
      </w:r>
    </w:p>
    <w:tbl>
      <w:tblPr>
        <w:tblStyle w:val="Table2"/>
        <w:tblW w:w="8940.0" w:type="dxa"/>
        <w:jc w:val="left"/>
        <w:tblInd w:w="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940"/>
        <w:tblGridChange w:id="0">
          <w:tblGrid>
            <w:gridCol w:w="8940"/>
          </w:tblGrid>
        </w:tblGridChange>
      </w:tblGrid>
      <w:tr>
        <w:trPr>
          <w:trHeight w:val="5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spacing w:after="20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color w:val="333333"/>
                <w:shd w:fill="f0f0f0" w:val="clear"/>
              </w:rPr>
            </w:pPr>
            <w:r w:rsidDel="00000000" w:rsidR="00000000" w:rsidRPr="00000000">
              <w:rPr>
                <w:color w:val="333333"/>
                <w:u w:val="single"/>
                <w:shd w:fill="f0f0f0" w:val="clear"/>
                <w:rtl w:val="0"/>
              </w:rPr>
              <w:t xml:space="preserve">El 80% de la nota será la académica</w:t>
            </w:r>
            <w:r w:rsidDel="00000000" w:rsidR="00000000" w:rsidRPr="00000000">
              <w:rPr>
                <w:color w:val="333333"/>
                <w:shd w:fill="f0f0f0" w:val="clear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color w:val="333333"/>
                <w:shd w:fill="f0f0f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color w:val="333333"/>
                <w:shd w:fill="f0f0f0" w:val="clear"/>
              </w:rPr>
            </w:pPr>
            <w:r w:rsidDel="00000000" w:rsidR="00000000" w:rsidRPr="00000000">
              <w:rPr>
                <w:color w:val="333333"/>
                <w:shd w:fill="f0f0f0" w:val="clear"/>
                <w:rtl w:val="0"/>
              </w:rPr>
              <w:t xml:space="preserve">-Se hará un examen de cada unidad didáctica.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color w:val="333333"/>
                <w:shd w:fill="f0f0f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color w:val="333333"/>
                <w:shd w:fill="f0f0f0" w:val="clear"/>
              </w:rPr>
            </w:pPr>
            <w:r w:rsidDel="00000000" w:rsidR="00000000" w:rsidRPr="00000000">
              <w:rPr>
                <w:color w:val="333333"/>
                <w:shd w:fill="f0f0f0" w:val="clear"/>
                <w:rtl w:val="0"/>
              </w:rPr>
              <w:t xml:space="preserve">-Se harán exámenes de dictados, verbos y oraciones en cada tema y la media de cada uno de estos exámenes se sumará como un tema más a los exámenes de conceptos.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color w:val="333333"/>
                <w:shd w:fill="f0f0f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color w:val="333333"/>
                <w:shd w:fill="f0f0f0" w:val="clear"/>
              </w:rPr>
            </w:pPr>
            <w:r w:rsidDel="00000000" w:rsidR="00000000" w:rsidRPr="00000000">
              <w:rPr>
                <w:color w:val="333333"/>
                <w:shd w:fill="f0f0f0" w:val="clear"/>
                <w:rtl w:val="0"/>
              </w:rPr>
              <w:t xml:space="preserve">-Se leerá un libro al trimestre, sobre el que se hará un trabajo que se puntuará con 0.5 puntos y se sumará a la media de la evaluación.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color w:val="333333"/>
                <w:shd w:fill="f0f0f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color w:val="333333"/>
                <w:shd w:fill="f0f0f0" w:val="clear"/>
              </w:rPr>
            </w:pPr>
            <w:r w:rsidDel="00000000" w:rsidR="00000000" w:rsidRPr="00000000">
              <w:rPr>
                <w:color w:val="333333"/>
                <w:shd w:fill="f0f0f0" w:val="clear"/>
                <w:rtl w:val="0"/>
              </w:rPr>
              <w:t xml:space="preserve">-Por trabajos realizados individualmente voluntariamente, si se propone, se sumará 0,5 al examen de conceptos.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color w:val="333333"/>
                <w:shd w:fill="f0f0f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color w:val="333333"/>
                <w:shd w:fill="f0f0f0" w:val="clear"/>
              </w:rPr>
            </w:pPr>
            <w:r w:rsidDel="00000000" w:rsidR="00000000" w:rsidRPr="00000000">
              <w:rPr>
                <w:color w:val="333333"/>
                <w:shd w:fill="f0f0f0" w:val="clear"/>
                <w:rtl w:val="0"/>
              </w:rPr>
              <w:t xml:space="preserve">-Por trabajos en grupo, según se acuerde.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color w:val="333333"/>
                <w:shd w:fill="f0f0f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color w:val="333333"/>
                <w:shd w:fill="f0f0f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color w:val="333333"/>
                <w:shd w:fill="f0f0f0" w:val="clear"/>
              </w:rPr>
            </w:pPr>
            <w:r w:rsidDel="00000000" w:rsidR="00000000" w:rsidRPr="00000000">
              <w:rPr>
                <w:color w:val="333333"/>
                <w:shd w:fill="f0f0f0" w:val="clear"/>
                <w:rtl w:val="0"/>
              </w:rPr>
              <w:t xml:space="preserve">.</w:t>
            </w:r>
            <w:r w:rsidDel="00000000" w:rsidR="00000000" w:rsidRPr="00000000">
              <w:rPr>
                <w:color w:val="333333"/>
                <w:u w:val="single"/>
                <w:shd w:fill="f0f0f0" w:val="clear"/>
                <w:rtl w:val="0"/>
              </w:rPr>
              <w:t xml:space="preserve">El 20% de la nota será</w:t>
            </w:r>
            <w:r w:rsidDel="00000000" w:rsidR="00000000" w:rsidRPr="00000000">
              <w:rPr>
                <w:color w:val="333333"/>
                <w:shd w:fill="f0f0f0" w:val="clear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color w:val="333333"/>
                <w:shd w:fill="f0f0f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color w:val="333333"/>
                <w:u w:val="single"/>
                <w:shd w:fill="f0f0f0" w:val="clear"/>
              </w:rPr>
            </w:pPr>
            <w:r w:rsidDel="00000000" w:rsidR="00000000" w:rsidRPr="00000000">
              <w:rPr>
                <w:color w:val="333333"/>
                <w:shd w:fill="f0f0f0" w:val="clear"/>
                <w:rtl w:val="0"/>
              </w:rPr>
              <w:t xml:space="preserve">- 10% </w:t>
            </w:r>
            <w:r w:rsidDel="00000000" w:rsidR="00000000" w:rsidRPr="00000000">
              <w:rPr>
                <w:color w:val="333333"/>
                <w:u w:val="single"/>
                <w:shd w:fill="f0f0f0" w:val="clear"/>
                <w:rtl w:val="0"/>
              </w:rPr>
              <w:t xml:space="preserve">Comportamiento,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color w:val="333333"/>
                <w:u w:val="single"/>
                <w:shd w:fill="f0f0f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shd w:fill="f0f0f0" w:val="clear"/>
              </w:rPr>
            </w:pPr>
            <w:r w:rsidDel="00000000" w:rsidR="00000000" w:rsidRPr="00000000">
              <w:rPr>
                <w:shd w:fill="f0f0f0" w:val="clear"/>
                <w:rtl w:val="0"/>
              </w:rPr>
              <w:t xml:space="preserve">.Por 1 negativo se le quita 0,10 puntos.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color w:val="333333"/>
                <w:u w:val="single"/>
                <w:shd w:fill="f0f0f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color w:val="333333"/>
                <w:u w:val="single"/>
                <w:shd w:fill="f0f0f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color w:val="333333"/>
                <w:shd w:fill="f0f0f0" w:val="clear"/>
              </w:rPr>
            </w:pPr>
            <w:r w:rsidDel="00000000" w:rsidR="00000000" w:rsidRPr="00000000">
              <w:rPr>
                <w:color w:val="333333"/>
                <w:u w:val="single"/>
                <w:shd w:fill="f0f0f0" w:val="clear"/>
                <w:rtl w:val="0"/>
              </w:rPr>
              <w:t xml:space="preserve">- 10% interés y esfuerzo</w:t>
            </w:r>
            <w:r w:rsidDel="00000000" w:rsidR="00000000" w:rsidRPr="00000000">
              <w:rPr>
                <w:color w:val="333333"/>
                <w:shd w:fill="f0f0f0" w:val="clear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color w:val="333333"/>
                <w:shd w:fill="f0f0f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Rule="auto"/>
              <w:contextualSpacing w:val="0"/>
              <w:rPr>
                <w:color w:val="333333"/>
                <w:shd w:fill="f0f0f0" w:val="clear"/>
              </w:rPr>
            </w:pPr>
            <w:r w:rsidDel="00000000" w:rsidR="00000000" w:rsidRPr="00000000">
              <w:rPr>
                <w:color w:val="333333"/>
                <w:shd w:fill="f0f0f0" w:val="clear"/>
                <w:rtl w:val="0"/>
              </w:rPr>
              <w:t xml:space="preserve">.Por 1 negativo se le quita 0,10 puntos.</w:t>
            </w:r>
          </w:p>
          <w:p w:rsidR="00000000" w:rsidDel="00000000" w:rsidP="00000000" w:rsidRDefault="00000000" w:rsidRPr="00000000">
            <w:pPr>
              <w:spacing w:after="200" w:lineRule="auto"/>
              <w:contextualSpacing w:val="0"/>
              <w:rPr>
                <w:color w:val="333333"/>
                <w:shd w:fill="f0f0f0" w:val="clear"/>
              </w:rPr>
            </w:pPr>
            <w:r w:rsidDel="00000000" w:rsidR="00000000" w:rsidRPr="00000000">
              <w:rPr>
                <w:color w:val="333333"/>
                <w:shd w:fill="f0f0f0" w:val="clear"/>
                <w:rtl w:val="0"/>
              </w:rPr>
              <w:t xml:space="preserve">Por cada negativo se le quita 0,20 puntos.</w:t>
            </w:r>
          </w:p>
          <w:p w:rsidR="00000000" w:rsidDel="00000000" w:rsidP="00000000" w:rsidRDefault="00000000" w:rsidRPr="00000000">
            <w:pPr>
              <w:spacing w:after="200" w:lineRule="auto"/>
              <w:contextualSpacing w:val="0"/>
              <w:rPr>
                <w:color w:val="333333"/>
                <w:shd w:fill="f0f0f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Rule="auto"/>
              <w:contextualSpacing w:val="0"/>
              <w:rPr>
                <w:color w:val="333333"/>
                <w:shd w:fill="f0f0f0" w:val="clear"/>
              </w:rPr>
            </w:pPr>
            <w:r w:rsidDel="00000000" w:rsidR="00000000" w:rsidRPr="00000000">
              <w:rPr>
                <w:color w:val="333333"/>
                <w:shd w:fill="f0f0f0" w:val="clear"/>
                <w:rtl w:val="0"/>
              </w:rPr>
              <w:t xml:space="preserve">Por cada falta de ortografía se quitan 0,10 puntos.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00" w:before="10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40.0000000000002" w:top="1440.0000000000002" w:left="873.0708661417325" w:right="873.070866141732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ind w:left="0" w:right="-585" w:firstLine="0"/>
      <w:contextualSpacing w:val="0"/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5603513</wp:posOffset>
          </wp:positionH>
          <wp:positionV relativeFrom="paragraph">
            <wp:posOffset>-40752</wp:posOffset>
          </wp:positionV>
          <wp:extent cx="740137" cy="555103"/>
          <wp:effectExtent b="0" l="0" r="0" t="0"/>
          <wp:wrapSquare wrapText="bothSides" distB="114300" distT="11430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0137" cy="55510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ind w:left="0" w:right="-585" w:firstLine="0"/>
      <w:contextualSpacing w:val="0"/>
      <w:jc w:val="left"/>
      <w:rPr/>
    </w:pPr>
    <w:r w:rsidDel="00000000" w:rsidR="00000000" w:rsidRPr="00000000">
      <w:rPr>
        <w:rtl w:val="0"/>
      </w:rPr>
      <w:t xml:space="preserve">COLEGIO DEL RINCÓN</w:t>
    </w:r>
  </w:p>
  <w:p w:rsidR="00000000" w:rsidDel="00000000" w:rsidP="00000000" w:rsidRDefault="00000000" w:rsidRPr="00000000">
    <w:pPr>
      <w:ind w:left="0" w:right="-585" w:firstLine="0"/>
      <w:contextualSpacing w:val="0"/>
      <w:rPr/>
    </w:pPr>
    <w:r w:rsidDel="00000000" w:rsidR="00000000" w:rsidRPr="00000000">
      <w:rPr>
        <w:rtl w:val="0"/>
      </w:rPr>
      <w:t xml:space="preserve">    TORREMOLINOS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